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CFC1A">
      <w:pPr>
        <w:tabs>
          <w:tab w:val="left" w:pos="7260"/>
        </w:tabs>
        <w:autoSpaceDE w:val="0"/>
        <w:autoSpaceDN w:val="0"/>
        <w:spacing w:before="56" w:after="0" w:line="360" w:lineRule="auto"/>
        <w:ind w:left="1523" w:right="1190"/>
        <w:jc w:val="center"/>
        <w:rPr>
          <w:rFonts w:hint="eastAsia" w:ascii="黑体" w:hAnsi="宋体" w:eastAsia="黑体" w:cs="宋体"/>
          <w:b/>
          <w:kern w:val="0"/>
          <w:sz w:val="32"/>
          <w:szCs w:val="22"/>
          <w:lang w:val="zh-CN" w:eastAsia="zh-CN" w:bidi="zh-CN"/>
        </w:rPr>
      </w:pPr>
      <w:r>
        <w:rPr>
          <w:rFonts w:hint="eastAsia" w:ascii="黑体" w:hAnsi="宋体" w:eastAsia="黑体" w:cs="宋体"/>
          <w:b/>
          <w:kern w:val="0"/>
          <w:sz w:val="32"/>
          <w:szCs w:val="22"/>
          <w:lang w:val="zh-CN" w:eastAsia="zh-CN" w:bidi="zh-CN"/>
        </w:rPr>
        <w:t>设计史</w:t>
      </w:r>
    </w:p>
    <w:p w14:paraId="48758C3B">
      <w:pPr>
        <w:tabs>
          <w:tab w:val="left" w:pos="7260"/>
        </w:tabs>
        <w:autoSpaceDE w:val="0"/>
        <w:autoSpaceDN w:val="0"/>
        <w:spacing w:before="56" w:after="0" w:line="360" w:lineRule="auto"/>
        <w:ind w:left="1523" w:right="1190"/>
        <w:jc w:val="center"/>
        <w:rPr>
          <w:rFonts w:hint="eastAsia" w:ascii="黑体" w:hAnsi="宋体" w:eastAsia="黑体" w:cs="宋体"/>
          <w:b/>
          <w:kern w:val="0"/>
          <w:sz w:val="32"/>
          <w:szCs w:val="22"/>
          <w:lang w:val="zh-CN" w:eastAsia="zh-CN" w:bidi="zh-CN"/>
        </w:rPr>
      </w:pPr>
    </w:p>
    <w:p w14:paraId="2791DD11">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812" w:right="0" w:hanging="812" w:hangingChars="337"/>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一、考试目标与要求</w:t>
      </w:r>
    </w:p>
    <w:p w14:paraId="612BC04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设计史》科目旨在系统考核学生对中国艺术历史和世界设计历史发展脉络的学习，主要包括对重要设计运动、风格流派、代表人物及经典作品的辨识与分析能力，对不同时代社会、文化、科技背景与设计思潮之间互动关系的阐释能力，对中西方设计理念、美学思想与造物哲学进行比较与辨析的能力。</w:t>
      </w:r>
    </w:p>
    <w:p w14:paraId="212D8024">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参照教材《中外设计史》（耿明松编著，中国轻工业出版社，</w:t>
      </w:r>
      <w:r>
        <w:rPr>
          <w:rFonts w:hint="eastAsia" w:ascii="宋体" w:hAnsi="宋体" w:eastAsia="宋体" w:cs="宋体"/>
          <w:b w:val="0"/>
          <w:bCs w:val="0"/>
          <w:kern w:val="0"/>
          <w:sz w:val="24"/>
          <w:szCs w:val="24"/>
          <w:lang w:val="en-US" w:eastAsia="zh-CN" w:bidi="zh-CN"/>
        </w:rPr>
        <w:t>2024年</w:t>
      </w:r>
      <w:bookmarkStart w:id="0" w:name="_GoBack"/>
      <w:bookmarkEnd w:id="0"/>
      <w:r>
        <w:rPr>
          <w:rFonts w:hint="eastAsia" w:ascii="宋体" w:hAnsi="宋体" w:eastAsia="宋体" w:cs="宋体"/>
          <w:b w:val="0"/>
          <w:bCs w:val="0"/>
          <w:kern w:val="0"/>
          <w:sz w:val="24"/>
          <w:szCs w:val="24"/>
          <w:lang w:val="zh-CN" w:eastAsia="zh-CN" w:bidi="zh-CN"/>
        </w:rPr>
        <w:t>），该书为专升本招生考试的参考材料。</w:t>
      </w:r>
    </w:p>
    <w:p w14:paraId="0838A93C">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p>
    <w:p w14:paraId="273DE8AD">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812" w:right="0" w:hanging="812" w:hangingChars="337"/>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二、考试范围与要求</w:t>
      </w:r>
    </w:p>
    <w:p w14:paraId="496ED79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设计史是研究中外艺术设计发展的历史过程及各历史时期经典作品的特征，总结设计的发展规律，认识新艺术运动的背景、美国、英国的装饰艺术运动、包豪斯设计、欧洲的现代主义设计运动等内容。</w:t>
      </w:r>
    </w:p>
    <w:p w14:paraId="49D75F6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通过测试考察学生的设计理论研究基础，包括对设计历史和设计研究领域的熟知、对设计趋势的把握，以及综合应用理论知识在相关方向展开研究的能力。主要考察以中西方为代表的世界现代设计史，重点考察中国不同时期的造物设计以、西方的设计风格和流派思想、代表人物，设计史发展的内外动因，设计学科演变的内容和形式，设计的原理与方法，当代设计及未来趋势等。</w:t>
      </w:r>
    </w:p>
    <w:p w14:paraId="6D25268A">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（一）原始社会时期的艺术设计</w:t>
      </w:r>
    </w:p>
    <w:p w14:paraId="51C4A176">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本模块主要介绍旧石器时代设计艺术的萌芽，新石器时代的彩陶设计艺术以及早期的服饰与建筑设计等相关内容。</w:t>
      </w:r>
    </w:p>
    <w:p w14:paraId="4C016DC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考核知识点：了解旧石器时代设计艺术的萌芽；熟悉早期的彩陶设计艺术风格特征。</w:t>
      </w:r>
    </w:p>
    <w:p w14:paraId="78A4DA91">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（二）夏商周时期的艺术设计</w:t>
      </w:r>
    </w:p>
    <w:p w14:paraId="015C23F3">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本模块主要介绍夏商周时期青铜器的艺术设计成就以及玉器与服饰设计等相关内容。</w:t>
      </w:r>
    </w:p>
    <w:p w14:paraId="2D88931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考核知识点：了解我国夏商周时期的青铜器、玉器、丝纺织物和服饰等设计艺术成就；熟悉夏商周青铜器的种类。</w:t>
      </w:r>
    </w:p>
    <w:p w14:paraId="7A326BAD">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（三）秦汉时期的艺术设计</w:t>
      </w:r>
    </w:p>
    <w:p w14:paraId="2B17AA8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本模块主要介绍战国至秦汉时期青铜器、漆艺、丝织艺术、陶瓷、玉器的设计成就等相关内容。</w:t>
      </w:r>
    </w:p>
    <w:p w14:paraId="64E8EDB8">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考核知识点：了解我国战国至秦汉时期青铜器、漆艺、丝织艺术、陶瓷、玉器等设计艺术成就；熟悉不同造物设计的特征及其美感；熟知丝绸之路形成的原因、秦汉佣的异同及其艺术成就。</w:t>
      </w:r>
    </w:p>
    <w:p w14:paraId="022E0245">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（四）三国两晋南北朝的艺术设计</w:t>
      </w:r>
    </w:p>
    <w:p w14:paraId="136E8D57">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本模块主要介绍魏晋南北朝时期的瓷器、漆器、石雕、家具、服装等相关设计内容。</w:t>
      </w:r>
    </w:p>
    <w:p w14:paraId="1227AE1D">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考核知识点：了解魏晋南北朝时期的瓷器、漆器、石雕、家具、服装等设计艺术成就；熟悉魏晋南北朝时期不同造物设计的特征及其美感；掌握具有代表性的四大石窟，家具、瓷器的式样变化及艺术特色。</w:t>
      </w:r>
    </w:p>
    <w:p w14:paraId="60FE11CE">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（五）隋唐设计的世俗之美</w:t>
      </w:r>
    </w:p>
    <w:p w14:paraId="4A844D2E">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本模块主要介绍隋唐五代的瓷器、金属工艺、染织设计等相关设计内容。</w:t>
      </w:r>
    </w:p>
    <w:p w14:paraId="1C2B0DA3">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考核知识点：了解隋唐时期的瓷器、漆器、石雕、家具、服装等设计艺术成就；熟悉隋唐五代时期不同造物设计的特征及其美感；掌握隋唐造物设计的风格特点。</w:t>
      </w:r>
    </w:p>
    <w:p w14:paraId="7BB588D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（六）宋元时期的艺术设计</w:t>
      </w:r>
    </w:p>
    <w:p w14:paraId="47808C1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模块主要介绍两宋的瓷器、染织设计、漆艺、玉器、书籍装帧等相关设计内容。</w:t>
      </w:r>
    </w:p>
    <w:p w14:paraId="005C930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知识点：了解两宋的瓷器、染织设计、漆艺、玉器、书籍装帧等设计艺术成就；熟悉宋元瓷器、玉器、书籍装帧等不同造物设计的特征及其美感；掌握哥窑、钧窑的艺术特色，两宋民间窑厂的艺术成就，以及宋代理学思想对宋代造物设计的影响。</w:t>
      </w:r>
    </w:p>
    <w:p w14:paraId="51AD7433">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（七）明清时期的艺术设计</w:t>
      </w:r>
    </w:p>
    <w:p w14:paraId="253D049B">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模块主要介绍明清时期的瓷器、丝织技艺、漆艺、建筑设计等相关设计内容。</w:t>
      </w:r>
    </w:p>
    <w:p w14:paraId="1F78EBB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考核知识点：了解瓷器、染织、家具、建筑等设计艺术成就；熟悉瓷器、丝织技艺、漆艺、建筑等不同造物设计的特征及其美感；掌握明清家居设计的特征、漆器、私家园林、皇家园林设计的成就。</w:t>
      </w:r>
    </w:p>
    <w:p w14:paraId="19A6AB7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（八）国外早期艺术历史发展</w:t>
      </w:r>
    </w:p>
    <w:p w14:paraId="64D8691C">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本模块主要介绍国外早期艺术历史发展萌芽及背景。</w:t>
      </w:r>
    </w:p>
    <w:p w14:paraId="4597540B">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考核的知识点：了解原始社会时期的艺术设计、古埃及的艺术设计、古代两河流域与古代波斯的艺术设计、古希腊艺术设计、古罗马艺术设计；熟悉 欧洲中世纪的艺术设计、文艺复兴时期的艺术设计、17世纪欧洲的巴洛克艺术设计、18世纪前半期的洛可可艺术设计、18世纪下半期至19世纪前期的新古典主义艺术设计。</w:t>
      </w:r>
    </w:p>
    <w:p w14:paraId="6B6646C1">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（九）现代设计的开端—英国工艺美术运动时期的设计</w:t>
      </w:r>
    </w:p>
    <w:p w14:paraId="03007E51">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本模块主要介绍英国“艺术与手工艺运动”时期的设计艺术，工艺美术运动时期的艺术设计以及早期功能主义与德意志制造联盟等相关理论知识。</w:t>
      </w:r>
    </w:p>
    <w:p w14:paraId="3585D100">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考核的知识点：了解水晶宫博览会；熟悉英国工艺美术运动；掌握莫里斯与英国工艺美术运动，19世纪后期英国其他设计师的代表性成就。</w:t>
      </w:r>
    </w:p>
    <w:p w14:paraId="48546A3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（十）现代设计的初级阶段—新艺术运动时期的设计</w:t>
      </w:r>
    </w:p>
    <w:p w14:paraId="6E9314A0">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本模块主要讲述新艺术运动的主要设计团体与设计师。</w:t>
      </w:r>
    </w:p>
    <w:p w14:paraId="19AF375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考核的知识点：了解法国新艺术运动时期的平面设计；熟悉比利时的新艺术运动、高迪与西班牙的新艺术运动、英国、奥地利与德国的新艺术运动；掌握芝加哥学派与美国的新艺术运动。</w:t>
      </w:r>
    </w:p>
    <w:p w14:paraId="533B281C">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（十一）现代设计的新方式—装饰艺术运动时期的设计</w:t>
      </w:r>
    </w:p>
    <w:p w14:paraId="15B18637">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本模块主要讲述装饰艺术运动的历史渊源与风格特征；装饰艺术运动与现代主义运动的联系与区别；装饰艺术在法国、美国和其它国家的表现。</w:t>
      </w:r>
    </w:p>
    <w:p w14:paraId="4DE3787E">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考核的知识点：了解装饰艺术运动的历史渊源与风格特征；熟悉装饰艺术运动在不同国家的表现；掌握装饰艺术运动的风格特征，装饰艺术运动与现代主义运动的联系与区别。</w:t>
      </w:r>
    </w:p>
    <w:p w14:paraId="6008D4EE">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（十二）20世纪前期中国的艺术设计</w:t>
      </w:r>
    </w:p>
    <w:p w14:paraId="74CC5A60">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本模块主要讲述产品设计、建筑设计、视觉传达与动画艺术设计的发展。</w:t>
      </w:r>
    </w:p>
    <w:p w14:paraId="363EAA2D">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考核的知识点：了解20世纪前期中国的艺术设计发展历史，熟悉产品设计、建筑设计、视觉传达与动画艺术设计的发展过程。</w:t>
      </w:r>
    </w:p>
    <w:p w14:paraId="0737A98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（十三）现代主义设计的发展</w:t>
      </w:r>
    </w:p>
    <w:p w14:paraId="7C6C2AE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本模块主要讲述现代主义设计的形式与特征；包豪斯与现代主义的兴起以及现代主义的其他实践。</w:t>
      </w:r>
    </w:p>
    <w:p w14:paraId="15F11246">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考核的知识点：了解现代主义设计的萌芽；熟悉包豪斯的发展历程；掌握包豪斯的设计教育与设计实践以及对现代设计教育的影响；</w:t>
      </w:r>
    </w:p>
    <w:p w14:paraId="2882021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（十四）20世纪60年代现代主义之外的其他设计</w:t>
      </w:r>
    </w:p>
    <w:p w14:paraId="7C55337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本模块主要讲述现代艺术对艺术设计的影响。</w:t>
      </w:r>
    </w:p>
    <w:p w14:paraId="3F41E63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考核的知识点：了解波普艺术对艺术设计的影响，熟悉太空时代的“宇宙风格”；掌握反文化运动下的“另类设计”。</w:t>
      </w:r>
    </w:p>
    <w:p w14:paraId="7F4B8E35">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（十五）后现代艺术设计</w:t>
      </w:r>
    </w:p>
    <w:p w14:paraId="4D9A2DC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本模块主要讲述波普设计、后现代主义设计以及后现代主义的不同流派。</w:t>
      </w:r>
    </w:p>
    <w:p w14:paraId="087F69B0">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考核的知识点：了解后现代主义设计以及后现代主义的不同流派；熟悉不同艺术流派的风格特征；掌握波普设计形成的原因及其特征，解构主义设计的特征，绿色设计的主张及现实意义等。</w:t>
      </w:r>
    </w:p>
    <w:p w14:paraId="6D2A72E7">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p>
    <w:p w14:paraId="79A04ABC">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812" w:right="0" w:hanging="812" w:hangingChars="337"/>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 xml:space="preserve">三、补充说明 </w:t>
      </w:r>
    </w:p>
    <w:p w14:paraId="6EDEA1AB">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1.考试形式：笔试，闭卷</w:t>
      </w:r>
    </w:p>
    <w:p w14:paraId="76E0323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2.试卷总分：150分</w:t>
      </w:r>
    </w:p>
    <w:p w14:paraId="6F8DD29D">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both"/>
        <w:textAlignment w:val="auto"/>
        <w:rPr>
          <w:rFonts w:hint="eastAsia" w:ascii="宋体" w:hAnsi="宋体" w:eastAsia="宋体" w:cs="宋体"/>
          <w:b w:val="0"/>
          <w:bCs w:val="0"/>
          <w:kern w:val="0"/>
          <w:sz w:val="24"/>
          <w:szCs w:val="24"/>
          <w:lang w:val="zh-CN" w:eastAsia="zh-CN" w:bidi="zh-CN"/>
        </w:rPr>
      </w:pPr>
      <w:r>
        <w:rPr>
          <w:rFonts w:hint="eastAsia" w:ascii="宋体" w:hAnsi="宋体" w:eastAsia="宋体" w:cs="宋体"/>
          <w:b w:val="0"/>
          <w:bCs w:val="0"/>
          <w:kern w:val="0"/>
          <w:sz w:val="24"/>
          <w:szCs w:val="24"/>
          <w:lang w:val="zh-CN" w:eastAsia="zh-CN" w:bidi="zh-CN"/>
        </w:rPr>
        <w:t>3.试题类型：一般包括填空题、选择题、判断题、名词解释、简答题、论述题等。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644DD3"/>
    <w:rsid w:val="266F7F43"/>
    <w:rsid w:val="283373D1"/>
    <w:rsid w:val="41C0224B"/>
    <w:rsid w:val="56FF873A"/>
    <w:rsid w:val="5BF7D3C9"/>
    <w:rsid w:val="5F873C2A"/>
    <w:rsid w:val="6D3E001D"/>
    <w:rsid w:val="74B03CF2"/>
    <w:rsid w:val="78583B44"/>
    <w:rsid w:val="F5FFD4DF"/>
    <w:rsid w:val="FBFC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2456</Words>
  <Characters>2473</Characters>
  <Lines>0</Lines>
  <Paragraphs>0</Paragraphs>
  <TotalTime>35</TotalTime>
  <ScaleCrop>false</ScaleCrop>
  <LinksUpToDate>false</LinksUpToDate>
  <CharactersWithSpaces>2475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2025-11-14T07:21:00Z</dcterms:created>
  <dc:creator>斑点MILK</dc:creator>
  <cp:lastModifiedBy>WPS_1597558568</cp:lastModifiedBy>
  <dcterms:modified xsi:type="dcterms:W3CDTF">2025-11-16T13:19:30Z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6EEE8042B01C4106E786156989C907AA_41</vt:lpwstr>
  </property>
  <property fmtid="{D5CDD505-2E9C-101B-9397-08002B2CF9AE}" pid="4" name="KSOTemplateDocerSaveRecord">
    <vt:lpwstr>eyJoZGlkIjoiOTVjYzBmM2E0NDJkNThiY2RjYTZkY2QyZWYwMzY1Y2UiLCJ1c2VySWQiOiIxMDU4OTUxODEzIn0=</vt:lpwstr>
  </property>
</Properties>
</file>