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9" w:line="360" w:lineRule="auto"/>
        <w:ind w:left="0"/>
        <w:jc w:val="center"/>
        <w:rPr>
          <w:rFonts w:ascii="黑体" w:eastAsia="黑体"/>
          <w:b/>
          <w:lang w:val="en-US"/>
        </w:rPr>
      </w:pPr>
      <w:r>
        <w:rPr>
          <w:rFonts w:hint="eastAsia" w:ascii="黑体" w:eastAsia="黑体"/>
          <w:b/>
          <w:sz w:val="32"/>
        </w:rPr>
        <w:t>工程项目管理</w:t>
      </w:r>
    </w:p>
    <w:p>
      <w:pPr>
        <w:pStyle w:val="2"/>
        <w:spacing w:line="360" w:lineRule="auto"/>
        <w:ind w:left="812" w:hanging="812" w:hangingChars="337"/>
        <w:rPr>
          <w:rFonts w:asciiTheme="minorEastAsia" w:hAnsiTheme="minorEastAsia" w:eastAsiaTheme="minorEastAsia" w:cstheme="minorEastAsia"/>
        </w:rPr>
      </w:pPr>
    </w:p>
    <w:p>
      <w:pPr>
        <w:pStyle w:val="2"/>
        <w:spacing w:line="360" w:lineRule="auto"/>
        <w:ind w:left="812" w:hanging="812" w:hangingChars="337"/>
        <w:rPr>
          <w:rFonts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</w:rPr>
        <w:t>一、考试目标与要求</w:t>
      </w:r>
    </w:p>
    <w:p>
      <w:pPr>
        <w:pStyle w:val="4"/>
        <w:spacing w:after="0" w:line="360" w:lineRule="auto"/>
        <w:ind w:left="0" w:leftChars="0" w:firstLine="448" w:firstLineChars="200"/>
        <w:rPr>
          <w:spacing w:val="-8"/>
          <w:sz w:val="24"/>
          <w:szCs w:val="24"/>
        </w:rPr>
      </w:pPr>
      <w:r>
        <w:rPr>
          <w:rFonts w:hint="eastAsia"/>
          <w:spacing w:val="-8"/>
          <w:sz w:val="24"/>
          <w:szCs w:val="24"/>
        </w:rPr>
        <w:t>根据本专业的教学计划或人才培养方案，坚持以应用型为主旨和特征构建教学内容，坚持理论知识以适用、够用为主，突出实践技能教学，兼顾本专业新技术、新知识，应注重自学指导和学生能力的培养，体现“学生是学习主体”的原则。</w:t>
      </w:r>
    </w:p>
    <w:p>
      <w:pPr>
        <w:pStyle w:val="4"/>
        <w:spacing w:after="0" w:line="360" w:lineRule="auto"/>
        <w:ind w:left="0" w:leftChars="0" w:firstLine="480" w:firstLineChars="200"/>
        <w:rPr>
          <w:rFonts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参照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  <w:lang w:val="en-US"/>
        </w:rPr>
        <w:t>教材</w:t>
      </w:r>
      <w:r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建设工程项目管理</w:t>
      </w:r>
      <w:r>
        <w:rPr>
          <w:sz w:val="24"/>
          <w:szCs w:val="24"/>
        </w:rPr>
        <w:t>》</w:t>
      </w:r>
      <w:r>
        <w:rPr>
          <w:rFonts w:hint="eastAsia"/>
          <w:sz w:val="24"/>
          <w:szCs w:val="24"/>
          <w:lang w:val="en-US"/>
        </w:rPr>
        <w:t>(银花</w:t>
      </w:r>
      <w:r>
        <w:rPr>
          <w:sz w:val="24"/>
          <w:szCs w:val="24"/>
        </w:rPr>
        <w:t>主编，</w:t>
      </w:r>
      <w:r>
        <w:rPr>
          <w:rFonts w:hint="eastAsia"/>
          <w:sz w:val="24"/>
          <w:szCs w:val="24"/>
        </w:rPr>
        <w:t>中国建筑工业出版社，</w:t>
      </w:r>
      <w:r>
        <w:rPr>
          <w:rFonts w:hint="eastAsia"/>
          <w:sz w:val="24"/>
          <w:szCs w:val="24"/>
          <w:lang w:val="en-US"/>
        </w:rPr>
        <w:t>2019年)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，确定该科目专升本招生考试的考核目标与要求。</w:t>
      </w:r>
    </w:p>
    <w:p>
      <w:pPr>
        <w:pStyle w:val="2"/>
        <w:spacing w:line="360" w:lineRule="auto"/>
        <w:ind w:left="-15" w:leftChars="-7" w:firstLine="17" w:firstLineChars="7"/>
        <w:rPr>
          <w:rFonts w:asciiTheme="minorEastAsia" w:hAnsiTheme="minorEastAsia" w:eastAsiaTheme="minorEastAsia" w:cstheme="minorEastAsia"/>
          <w:spacing w:val="-5"/>
        </w:rPr>
      </w:pPr>
      <w:r>
        <w:rPr>
          <w:rFonts w:hint="eastAsia" w:asciiTheme="minorEastAsia" w:hAnsiTheme="minorEastAsia" w:eastAsiaTheme="minorEastAsia" w:cstheme="minorEastAsia"/>
        </w:rPr>
        <w:t>二、考试范围与要求</w:t>
      </w:r>
    </w:p>
    <w:p>
      <w:pPr>
        <w:spacing w:line="360" w:lineRule="auto"/>
        <w:ind w:left="440" w:leftChars="200"/>
        <w:jc w:val="both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1.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 xml:space="preserve"> 建设工程项目管理概述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本部分主要介绍了建设工程项目管理基础知识、建设工程项目组织管理以及项目经理。</w:t>
      </w:r>
    </w:p>
    <w:p>
      <w:pPr>
        <w:spacing w:line="360" w:lineRule="auto"/>
        <w:ind w:firstLine="690" w:firstLineChars="300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考核知识点：了解</w:t>
      </w:r>
      <w:r>
        <w:rPr>
          <w:rFonts w:ascii="宋体" w:hAnsi="宋体" w:eastAsia="宋体" w:cs="宋体"/>
          <w:sz w:val="24"/>
          <w:szCs w:val="24"/>
        </w:rPr>
        <w:t>项目经理含义</w:t>
      </w:r>
      <w:r>
        <w:rPr>
          <w:rFonts w:hint="eastAsia"/>
          <w:spacing w:val="-8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素质要求及任务和责任等内容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了解工程项目管理的发展史；熟悉建设工程项目的概念等基础知识；掌握建设工程项目管理的分类，建设工程项目组织的不同类型以及各自的优缺点。</w:t>
      </w:r>
    </w:p>
    <w:p>
      <w:pPr>
        <w:spacing w:line="360" w:lineRule="auto"/>
        <w:ind w:left="440" w:leftChars="200"/>
        <w:jc w:val="both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2.建设工程项目前期阶段和设计阶段管理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本部分主要介绍建设工程项目可行性研究，建设工程项目经济评价，建设工程项目决策技术以及设计阶段管理。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考核知识点：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了解投资项目总评估决策，建设工程项目设计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阶段管理；熟悉建设工程项目可行性研究的分类及阶段划分，国民经济评价的对象及方法，投资项目分类及方案方法选择；掌握可行性研究的概念，建设工程项目财务评价的评价指标及评价方法，投资项目比较指标的选择和投资方案优化组合。</w:t>
      </w:r>
    </w:p>
    <w:p>
      <w:pPr>
        <w:spacing w:line="360" w:lineRule="auto"/>
        <w:ind w:left="440" w:leftChars="200"/>
        <w:jc w:val="both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3.建设工程招标与投标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本部分主要介绍建设工程项目招投标的概念，招标方式，招标信息的发布，招投标程序，建设工程项目招投标文件编制，投标文件的内容，开标、评标与定标等内容。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考核知识点：了解建设工程项目招投标的概念，招标信息的发布；熟悉建设工程项目招投标活动原则，招投标程序，相关法律文件的规定，建设工程施工项目招投标文件的编制，开标、评标及定标；掌握建设工程项目招标方式，招标应具备的条件，资格审查，必须招标项目的规定及各种废标的情形。</w:t>
      </w:r>
    </w:p>
    <w:p>
      <w:pPr>
        <w:spacing w:line="360" w:lineRule="auto"/>
        <w:ind w:left="440" w:leftChars="200"/>
        <w:jc w:val="both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4</w:t>
      </w:r>
      <w:r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  <w:t>.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建设工程施工项目合同管理</w:t>
      </w:r>
    </w:p>
    <w:p>
      <w:pPr>
        <w:spacing w:line="360" w:lineRule="auto"/>
        <w:ind w:firstLine="460" w:firstLineChars="200"/>
        <w:jc w:val="both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本部分主要介绍合同法律关系，建设工程施工项目合同的特点，施工合同示范文本的内容，施工合同的内容，合同计价方式，建设工程施工项目合同分析，施工合同交底以及施工合同实施的控制。</w:t>
      </w:r>
    </w:p>
    <w:p>
      <w:pPr>
        <w:spacing w:line="360" w:lineRule="auto"/>
        <w:ind w:firstLine="460" w:firstLineChars="200"/>
        <w:jc w:val="both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考核知识点：了解建设工程施工合同管理程序，总承包合同管理；熟悉建设工程施工项目合同的特点，合同计价方式，建设工程施工项目合同分析以及合同交底，建设工程施工合同管理的主要内容；掌握合同法律关系，合同法的基本原则，建设工程施工合同管理的概念，施工合同示范文本的内容。</w:t>
      </w:r>
    </w:p>
    <w:p>
      <w:pPr>
        <w:spacing w:line="360" w:lineRule="auto"/>
        <w:ind w:left="440" w:leftChars="200"/>
        <w:jc w:val="both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  <w:r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  <w:t>5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.建设工程项目进度控制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本部分主要介绍工程项目进度管理的概念，建设工程项目进度计划的编制，建设工程项目流水作业进度计划，建设工程项目网络计划，建设工程项目进度计划实施，建设工程项目施工进度检查与调整以及进度管理总结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考核知识点：了解工程项目进度管理的概念，建设工程项目进度计划的实施，单代号搭接网络计划；熟悉建设工程项目进度计划的编制，施工项目进度计划的检查与调整方法，施工项目进度控制的原理及措施等，单代号网络计划概念及绘制原则；掌握流水施工的原理与方法、双代号网络图的绘制及时间参数计算。</w:t>
      </w:r>
    </w:p>
    <w:p>
      <w:pPr>
        <w:spacing w:line="360" w:lineRule="auto"/>
        <w:ind w:left="440" w:leftChars="200"/>
        <w:jc w:val="both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  <w:r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  <w:t>6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.建设工程项目质量管理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本部分主要介绍质量管理的基本概念，建设工程项目质量计划，建设工程项目质量控制的概念和原理，建设工程项目质量控制系统的建立和运行，建设工程项目质量控制的统计分析方法及应用，质量改进，建设工程项目质量事故处理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考核知识点：了解质量管理的专业术语和质量改进；熟悉建设工程项目质量管理的基本方法，质量管理原则，企业质量管理体系文件构成，建设工程项目质量计划的编制原则、作用、主体、形式及内容等，建设工程项目质量控制；掌握建设工程质量控制的统计分析方法及应用，建设工程项目质量事故的处理方法。</w:t>
      </w:r>
    </w:p>
    <w:p>
      <w:pPr>
        <w:spacing w:line="360" w:lineRule="auto"/>
        <w:ind w:left="440" w:leftChars="200"/>
        <w:jc w:val="both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7</w:t>
      </w:r>
      <w:r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  <w:t>.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建设工程项目成本管理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本部分主要介绍建设工程项目成本管理的任务与措施，建设工程项目成本计划的类型及编制方法，建设工程项目成本控制要求、原则及成本控制方法，建设工程项目成本核算与分析，建设工程项目成本考核。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考核知识点：了解建设工程成本计划的编制依据，建设工程项目成本控制的依据及步骤，建设工程项目成本考核；熟悉建设工程项目费用的构成，建设工程项目成本计划的类型、编制原则以及编制方法，建设工程项目成本控制措施，建设工程项目成本分析的对象、原则及内容；掌握建设工程项目成本控制的方法，建设工程项目成本分析的方法。</w:t>
      </w:r>
    </w:p>
    <w:p>
      <w:pPr>
        <w:spacing w:line="360" w:lineRule="auto"/>
        <w:ind w:left="440" w:leftChars="200"/>
        <w:jc w:val="both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  <w:r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  <w:t>8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.建设工程职业健康安全与环境管理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本部分主要介绍建设工程职业健康安全与环境管理的目的、任务和特点，建设工程施工安全控制的特点、程序和基本要求，建设工程施工安全控制的方法，</w:t>
      </w:r>
      <w:r>
        <w:rPr>
          <w:sz w:val="24"/>
          <w:szCs w:val="24"/>
        </w:rPr>
        <w:t>建设工程职业健康</w:t>
      </w:r>
      <w:r>
        <w:rPr>
          <w:rFonts w:hint="eastAsia"/>
          <w:sz w:val="24"/>
          <w:szCs w:val="24"/>
        </w:rPr>
        <w:t>与</w:t>
      </w:r>
      <w:r>
        <w:rPr>
          <w:sz w:val="24"/>
          <w:szCs w:val="24"/>
        </w:rPr>
        <w:t>安全事故的分类和处理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文明施工和环境保护的要求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职业健康安全管理体系与环境管理体系的结构、模式和内容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职业健康安全管理体系与环境管理体系的建立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考核知识点：了解建设工程项目职业健康、安全与环境管理的基本知识和建筑工程项目职业健康、安全与环境管理的相关法规，绿色施工；熟悉建设工程项目职业健康安全与环境管理的目的、任务与特点，建设工程安全生产管理，环境保护措施，文明施工管理；掌握建设工程职业健康与安全事故的分类与处理方法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  <w:lang w:val="en-US"/>
        </w:rPr>
        <w:t>9</w:t>
      </w:r>
      <w:r>
        <w:rPr>
          <w:rFonts w:hint="eastAsia"/>
          <w:sz w:val="24"/>
          <w:szCs w:val="24"/>
          <w:lang w:val="en-US"/>
        </w:rPr>
        <w:t>.</w:t>
      </w:r>
      <w:r>
        <w:rPr>
          <w:sz w:val="24"/>
          <w:szCs w:val="24"/>
        </w:rPr>
        <w:t>建设工程项目</w:t>
      </w:r>
      <w:r>
        <w:rPr>
          <w:rFonts w:hint="eastAsia"/>
          <w:sz w:val="24"/>
          <w:szCs w:val="24"/>
        </w:rPr>
        <w:t>风险管理与</w:t>
      </w:r>
      <w:r>
        <w:rPr>
          <w:sz w:val="24"/>
          <w:szCs w:val="24"/>
        </w:rPr>
        <w:t>信息管理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本部分主要介绍建设工程项目风险概念，风险识别，风险控制及风险应对措施等，</w:t>
      </w:r>
      <w:r>
        <w:rPr>
          <w:sz w:val="24"/>
          <w:szCs w:val="24"/>
        </w:rPr>
        <w:t>建设工程项目信息管理的含义、目的和任务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建设工程项目信息的分类、信息编码的方法和信息处理的方法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项目管理信息系统的意义和功能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工程管理信息化的内涵和意义</w:t>
      </w:r>
      <w:r>
        <w:rPr>
          <w:rFonts w:hint="eastAsia"/>
          <w:sz w:val="24"/>
          <w:szCs w:val="24"/>
        </w:rPr>
        <w:t>。</w:t>
      </w:r>
    </w:p>
    <w:p>
      <w:pPr>
        <w:tabs>
          <w:tab w:val="left" w:pos="312"/>
        </w:tabs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考核知识点：</w:t>
      </w:r>
      <w:r>
        <w:rPr>
          <w:rFonts w:hint="eastAsia"/>
          <w:sz w:val="24"/>
          <w:szCs w:val="24"/>
        </w:rPr>
        <w:t>了解建设工程项目信息管理的基础知识及应用；熟悉建设工程项目风险的概念，建设工程项目信息的分类，信息编码的方法及信息处理方法；掌握风险识别的方法，风险评估的方法及风险应对措施。</w:t>
      </w:r>
    </w:p>
    <w:p>
      <w:pPr>
        <w:tabs>
          <w:tab w:val="left" w:pos="312"/>
        </w:tabs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1</w:t>
      </w:r>
      <w:r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  <w:t>0.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建设工程项目收尾管理及绩效评价</w:t>
      </w:r>
    </w:p>
    <w:p>
      <w:pPr>
        <w:spacing w:line="360" w:lineRule="auto"/>
        <w:ind w:firstLine="460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本部分主要介绍</w:t>
      </w:r>
      <w:r>
        <w:rPr>
          <w:sz w:val="24"/>
          <w:szCs w:val="24"/>
        </w:rPr>
        <w:t>建设工程</w:t>
      </w:r>
      <w:r>
        <w:rPr>
          <w:rFonts w:hint="eastAsia"/>
          <w:sz w:val="24"/>
          <w:szCs w:val="24"/>
        </w:rPr>
        <w:t>项目竣工验收及回访保修，建设工程项目竣工结算、决算，建设工程项目管理绩效评价。</w:t>
      </w:r>
    </w:p>
    <w:p>
      <w:pPr>
        <w:spacing w:line="360" w:lineRule="auto"/>
        <w:ind w:firstLine="460"/>
        <w:rPr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考核知识点：</w:t>
      </w:r>
      <w:r>
        <w:rPr>
          <w:sz w:val="24"/>
          <w:szCs w:val="24"/>
        </w:rPr>
        <w:t>了解</w:t>
      </w:r>
      <w:r>
        <w:rPr>
          <w:rFonts w:hint="eastAsia"/>
          <w:sz w:val="24"/>
          <w:szCs w:val="24"/>
        </w:rPr>
        <w:t>建设工程项目管理绩效评价的内容</w:t>
      </w:r>
      <w:r>
        <w:rPr>
          <w:sz w:val="24"/>
          <w:szCs w:val="24"/>
        </w:rPr>
        <w:t>；</w:t>
      </w:r>
      <w:r>
        <w:rPr>
          <w:rFonts w:hint="eastAsia"/>
          <w:sz w:val="24"/>
          <w:szCs w:val="24"/>
        </w:rPr>
        <w:t>熟悉建设工程项目回访保修，建设工程项目竣工结算及竣工决算；</w:t>
      </w:r>
      <w:r>
        <w:rPr>
          <w:rFonts w:hint="eastAsia"/>
          <w:sz w:val="24"/>
          <w:szCs w:val="24"/>
          <w:lang w:val="en-US"/>
        </w:rPr>
        <w:t>掌握建设工程项目竣工验收的主体和条件，建设工程项目质量的最低保修期限等内容。</w:t>
      </w:r>
    </w:p>
    <w:p>
      <w:pPr>
        <w:numPr>
          <w:ilvl w:val="0"/>
          <w:numId w:val="1"/>
        </w:numPr>
        <w:spacing w:line="360" w:lineRule="auto"/>
        <w:ind w:left="369" w:right="5064" w:hanging="369" w:hangingChars="153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补充说明 </w:t>
      </w:r>
    </w:p>
    <w:p>
      <w:pPr>
        <w:spacing w:line="360" w:lineRule="auto"/>
        <w:ind w:right="5064" w:firstLine="472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/>
        </w:rPr>
        <w:t>1.考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试形式：笔试，闭卷</w:t>
      </w:r>
    </w:p>
    <w:p>
      <w:pPr>
        <w:pStyle w:val="3"/>
        <w:spacing w:line="360" w:lineRule="auto"/>
        <w:ind w:left="0" w:firstLine="480" w:firstLineChars="200"/>
        <w:rPr>
          <w:rFonts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  <w:lang w:val="en-US"/>
        </w:rPr>
        <w:t>2.</w:t>
      </w:r>
      <w:r>
        <w:rPr>
          <w:rFonts w:hint="eastAsia" w:asciiTheme="minorEastAsia" w:hAnsiTheme="minorEastAsia" w:eastAsiaTheme="minorEastAsia" w:cstheme="minorEastAsia"/>
        </w:rPr>
        <w:t>试卷总分：</w:t>
      </w:r>
      <w:r>
        <w:rPr>
          <w:rFonts w:hint="eastAsia" w:asciiTheme="minorEastAsia" w:hAnsiTheme="minorEastAsia" w:eastAsiaTheme="minorEastAsia" w:cstheme="minorEastAsia"/>
          <w:lang w:val="en-US"/>
        </w:rPr>
        <w:t>150分</w:t>
      </w:r>
    </w:p>
    <w:p>
      <w:pPr>
        <w:pStyle w:val="11"/>
        <w:tabs>
          <w:tab w:val="left" w:pos="959"/>
        </w:tabs>
        <w:spacing w:line="360" w:lineRule="auto"/>
        <w:ind w:left="0" w:right="232" w:firstLine="492" w:firstLineChars="200"/>
      </w:pP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/>
        </w:rPr>
        <w:t>3.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试题类型：一般包括</w:t>
      </w:r>
      <w:r>
        <w:rPr>
          <w:rFonts w:hint="eastAsia"/>
          <w:sz w:val="24"/>
        </w:rPr>
        <w:t>选择题、简答题、名词解释、案例分析等。</w:t>
      </w:r>
    </w:p>
    <w:sectPr>
      <w:pgSz w:w="11910" w:h="16840"/>
      <w:pgMar w:top="1500" w:right="1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E4YzBiY2QyOTBjYjY2NWYwNDI5OTdlYmE2ODNkZTAifQ=="/>
  </w:docVars>
  <w:rsids>
    <w:rsidRoot w:val="000A612C"/>
    <w:rsid w:val="000A612C"/>
    <w:rsid w:val="001507A3"/>
    <w:rsid w:val="00196079"/>
    <w:rsid w:val="002725B3"/>
    <w:rsid w:val="002F23E4"/>
    <w:rsid w:val="00313078"/>
    <w:rsid w:val="004937BE"/>
    <w:rsid w:val="00532870"/>
    <w:rsid w:val="00552F78"/>
    <w:rsid w:val="005A0504"/>
    <w:rsid w:val="006A3349"/>
    <w:rsid w:val="007A1868"/>
    <w:rsid w:val="0096370C"/>
    <w:rsid w:val="009B754E"/>
    <w:rsid w:val="00A128DB"/>
    <w:rsid w:val="00A31EB2"/>
    <w:rsid w:val="00AE42D7"/>
    <w:rsid w:val="00B41FAD"/>
    <w:rsid w:val="00D42536"/>
    <w:rsid w:val="00E21858"/>
    <w:rsid w:val="00EF5234"/>
    <w:rsid w:val="00F4279D"/>
    <w:rsid w:val="00F901AD"/>
    <w:rsid w:val="09866255"/>
    <w:rsid w:val="10680D0B"/>
    <w:rsid w:val="11E63B84"/>
    <w:rsid w:val="15F93896"/>
    <w:rsid w:val="172C7CE5"/>
    <w:rsid w:val="17306F89"/>
    <w:rsid w:val="1BAA3D7F"/>
    <w:rsid w:val="22031B12"/>
    <w:rsid w:val="2310421F"/>
    <w:rsid w:val="281E192A"/>
    <w:rsid w:val="309558C4"/>
    <w:rsid w:val="334C4E67"/>
    <w:rsid w:val="33D95217"/>
    <w:rsid w:val="36636818"/>
    <w:rsid w:val="38276199"/>
    <w:rsid w:val="38DD7EB7"/>
    <w:rsid w:val="39EF1A84"/>
    <w:rsid w:val="40832458"/>
    <w:rsid w:val="43BB27BD"/>
    <w:rsid w:val="48721165"/>
    <w:rsid w:val="5F3A0707"/>
    <w:rsid w:val="62B256C1"/>
    <w:rsid w:val="634E06CB"/>
    <w:rsid w:val="63CE69B8"/>
    <w:rsid w:val="672A19B8"/>
    <w:rsid w:val="6C481A0C"/>
    <w:rsid w:val="6DA44918"/>
    <w:rsid w:val="71D05541"/>
    <w:rsid w:val="727D1C3D"/>
    <w:rsid w:val="74E818F0"/>
    <w:rsid w:val="75795F62"/>
    <w:rsid w:val="7F2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62" w:lineRule="exact"/>
      <w:ind w:left="589"/>
      <w:outlineLvl w:val="0"/>
    </w:pPr>
    <w:rPr>
      <w:rFonts w:ascii="Microsoft JhengHei" w:hAnsi="Microsoft JhengHei" w:eastAsia="Microsoft JhengHei" w:cs="Microsoft JhengHei"/>
      <w:b/>
      <w:b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97"/>
    </w:pPr>
    <w:rPr>
      <w:sz w:val="24"/>
      <w:szCs w:val="24"/>
    </w:rPr>
  </w:style>
  <w:style w:type="paragraph" w:styleId="4">
    <w:name w:val="Body Text Indent"/>
    <w:basedOn w:val="1"/>
    <w:link w:val="14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autoRedefine/>
    <w:qFormat/>
    <w:uiPriority w:val="1"/>
    <w:pPr>
      <w:ind w:left="117" w:firstLine="480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字符"/>
    <w:basedOn w:val="9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正文文本缩进 字符"/>
    <w:basedOn w:val="9"/>
    <w:link w:val="4"/>
    <w:autoRedefine/>
    <w:qFormat/>
    <w:uiPriority w:val="0"/>
    <w:rPr>
      <w:rFonts w:ascii="宋体" w:hAnsi="宋体" w:cs="宋体"/>
      <w:sz w:val="22"/>
      <w:szCs w:val="22"/>
      <w:lang w:val="zh-CN" w:bidi="zh-CN"/>
    </w:rPr>
  </w:style>
  <w:style w:type="character" w:customStyle="1" w:styleId="15">
    <w:name w:val="10point1"/>
    <w:basedOn w:val="9"/>
    <w:autoRedefine/>
    <w:qFormat/>
    <w:uiPriority w:val="99"/>
    <w:rPr>
      <w:rFonts w:ascii="宋体" w:hAnsi="宋体" w:eastAsia="宋体" w:cs="Times New Roman"/>
      <w:color w:val="FFFFFF"/>
      <w:sz w:val="22"/>
      <w:szCs w:val="22"/>
    </w:rPr>
  </w:style>
  <w:style w:type="character" w:customStyle="1" w:styleId="16">
    <w:name w:val="页眉 字符"/>
    <w:basedOn w:val="9"/>
    <w:link w:val="7"/>
    <w:autoRedefine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17">
    <w:name w:val="页脚 字符"/>
    <w:basedOn w:val="9"/>
    <w:link w:val="6"/>
    <w:autoRedefine/>
    <w:qFormat/>
    <w:uiPriority w:val="99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373</Words>
  <Characters>2132</Characters>
  <Lines>17</Lines>
  <Paragraphs>4</Paragraphs>
  <TotalTime>9</TotalTime>
  <ScaleCrop>false</ScaleCrop>
  <LinksUpToDate>false</LinksUpToDate>
  <CharactersWithSpaces>2501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2020-02-28T05:35:00Z</dcterms:created>
  <dc:creator>win7</dc:creator>
  <cp:lastModifiedBy>呀呀</cp:lastModifiedBy>
  <dcterms:modified xsi:type="dcterms:W3CDTF">2024-01-15T03:03:38Z</dcterms:modified>
  <dc:title>&lt;4D6963726F736F667420576F7264202D2032303138D7A8C9FDB1BEA1B6B8DFB5C8CAFDD1A7A3A8D2BBA3A9A1B7BFCEB3CCBFBCCAD4B4F3B8D92E646F63&gt;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2020-02-28T00:00:00Z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2AED673463FB4E4B96BDF66EFFEE342D_12</vt:lpwstr>
  </property>
</Properties>
</file>